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587B837F" w:rsidR="008E11DA" w:rsidRPr="00127057" w:rsidRDefault="000B43B1" w:rsidP="008355AA">
      <w:pPr>
        <w:pStyle w:val="Naslov4"/>
        <w:spacing w:after="0"/>
      </w:pPr>
      <w:r>
        <w:t>ZATVOR U OSIJEKU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8906" w:type="dxa"/>
        <w:jc w:val="center"/>
        <w:tblLook w:val="04A0" w:firstRow="1" w:lastRow="0" w:firstColumn="1" w:lastColumn="0" w:noHBand="0" w:noVBand="1"/>
      </w:tblPr>
      <w:tblGrid>
        <w:gridCol w:w="1423"/>
        <w:gridCol w:w="1504"/>
        <w:gridCol w:w="1470"/>
        <w:gridCol w:w="1503"/>
        <w:gridCol w:w="1503"/>
        <w:gridCol w:w="1503"/>
      </w:tblGrid>
      <w:tr w:rsidR="00B16197" w:rsidRPr="008355AA" w14:paraId="7DD0AD33" w14:textId="77777777" w:rsidTr="00B16197">
        <w:trPr>
          <w:trHeight w:val="541"/>
          <w:jc w:val="center"/>
        </w:trPr>
        <w:tc>
          <w:tcPr>
            <w:tcW w:w="1423" w:type="dxa"/>
            <w:shd w:val="clear" w:color="auto" w:fill="B5C0D8"/>
          </w:tcPr>
          <w:p w14:paraId="2543132A" w14:textId="77777777" w:rsidR="00B16197" w:rsidRPr="008355AA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Hlk162530135"/>
            <w:bookmarkStart w:id="1" w:name="_Hlk135807407"/>
            <w:r w:rsidRPr="008355AA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942FFBD" w14:textId="0A14940F" w:rsidR="00B16197" w:rsidRPr="008355AA" w:rsidRDefault="00B16197" w:rsidP="007F247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Izvršenje 202</w:t>
            </w:r>
            <w:r w:rsidR="007F2477" w:rsidRPr="008355AA">
              <w:rPr>
                <w:rFonts w:cs="Times New Roman"/>
                <w:sz w:val="24"/>
                <w:szCs w:val="24"/>
              </w:rPr>
              <w:t>3</w:t>
            </w:r>
            <w:r w:rsidRPr="008355AA">
              <w:rPr>
                <w:rFonts w:cs="Times New Roman"/>
                <w:sz w:val="24"/>
                <w:szCs w:val="24"/>
              </w:rPr>
              <w:t>. €</w:t>
            </w:r>
          </w:p>
        </w:tc>
        <w:tc>
          <w:tcPr>
            <w:tcW w:w="1470" w:type="dxa"/>
            <w:shd w:val="clear" w:color="auto" w:fill="B5C0D8"/>
            <w:vAlign w:val="top"/>
          </w:tcPr>
          <w:p w14:paraId="3A59A218" w14:textId="2D2ED845" w:rsidR="00B16197" w:rsidRPr="008355AA" w:rsidRDefault="00B16197" w:rsidP="007F247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Plan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1BAC418C" w14:textId="182FDE28" w:rsidR="00B16197" w:rsidRPr="008355AA" w:rsidRDefault="00B16197" w:rsidP="007F247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Izvršenje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3A5B4EA2" w14:textId="46F75881" w:rsidR="00B16197" w:rsidRPr="008355AA" w:rsidRDefault="00B16197" w:rsidP="007F247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Indeks izvršenje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./plan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5BE46E39" w14:textId="6856F048" w:rsidR="00B16197" w:rsidRPr="008355AA" w:rsidRDefault="00B16197" w:rsidP="007F247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Indeks izvršenje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./202</w:t>
            </w:r>
            <w:r w:rsidR="007F2477" w:rsidRPr="008355AA">
              <w:rPr>
                <w:rFonts w:cs="Times New Roman"/>
                <w:sz w:val="24"/>
                <w:szCs w:val="24"/>
              </w:rPr>
              <w:t>3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</w:tr>
      <w:bookmarkEnd w:id="0"/>
      <w:tr w:rsidR="00B16197" w:rsidRPr="008355AA" w14:paraId="24C90181" w14:textId="77777777" w:rsidTr="00B16197">
        <w:trPr>
          <w:trHeight w:val="343"/>
          <w:jc w:val="center"/>
        </w:trPr>
        <w:tc>
          <w:tcPr>
            <w:tcW w:w="1423" w:type="dxa"/>
            <w:vAlign w:val="top"/>
          </w:tcPr>
          <w:p w14:paraId="49916E25" w14:textId="696C0743" w:rsidR="00B16197" w:rsidRPr="008355AA" w:rsidRDefault="00B16197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 w:rsidRPr="008355AA">
              <w:rPr>
                <w:b w:val="0"/>
                <w:bCs w:val="0"/>
                <w:i/>
                <w:iCs/>
                <w:sz w:val="24"/>
                <w:szCs w:val="24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7CB2ED0E" w:rsidR="00B16197" w:rsidRPr="008355AA" w:rsidRDefault="007F2477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3.205.748,34</w:t>
            </w:r>
          </w:p>
        </w:tc>
        <w:tc>
          <w:tcPr>
            <w:tcW w:w="1470" w:type="dxa"/>
            <w:vAlign w:val="top"/>
          </w:tcPr>
          <w:p w14:paraId="5F352A4F" w14:textId="4FD15A25" w:rsidR="00B16197" w:rsidRPr="008355AA" w:rsidRDefault="00335362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4.064.673,00</w:t>
            </w:r>
          </w:p>
        </w:tc>
        <w:tc>
          <w:tcPr>
            <w:tcW w:w="1503" w:type="dxa"/>
            <w:vAlign w:val="top"/>
          </w:tcPr>
          <w:p w14:paraId="15A5081F" w14:textId="2D7C164F" w:rsidR="00B16197" w:rsidRPr="008355AA" w:rsidRDefault="00335362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4.060.947,51</w:t>
            </w:r>
          </w:p>
        </w:tc>
        <w:tc>
          <w:tcPr>
            <w:tcW w:w="1503" w:type="dxa"/>
            <w:vAlign w:val="top"/>
          </w:tcPr>
          <w:p w14:paraId="7735448E" w14:textId="0E62AB0C" w:rsidR="00B16197" w:rsidRPr="008355AA" w:rsidRDefault="00514517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99,91</w:t>
            </w:r>
          </w:p>
        </w:tc>
        <w:tc>
          <w:tcPr>
            <w:tcW w:w="1503" w:type="dxa"/>
            <w:vAlign w:val="top"/>
          </w:tcPr>
          <w:p w14:paraId="5193FDBC" w14:textId="6B18E5A6" w:rsidR="00B16197" w:rsidRPr="008355AA" w:rsidRDefault="00514517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127,00</w:t>
            </w:r>
          </w:p>
        </w:tc>
      </w:tr>
      <w:bookmarkEnd w:id="1"/>
    </w:tbl>
    <w:p w14:paraId="4E4B85B5" w14:textId="77777777" w:rsidR="008E11DA" w:rsidRPr="008355AA" w:rsidRDefault="008E11DA" w:rsidP="008E11DA">
      <w:pPr>
        <w:spacing w:after="0"/>
        <w:jc w:val="left"/>
        <w:rPr>
          <w:sz w:val="24"/>
          <w:szCs w:val="24"/>
        </w:rPr>
      </w:pPr>
    </w:p>
    <w:p w14:paraId="3D000502" w14:textId="16505270" w:rsidR="00907DE9" w:rsidRPr="008355AA" w:rsidRDefault="009C78B2" w:rsidP="00D27D48">
      <w:pPr>
        <w:spacing w:after="0"/>
        <w:rPr>
          <w:sz w:val="24"/>
          <w:szCs w:val="24"/>
          <w:lang w:val="hr-HR"/>
        </w:rPr>
      </w:pPr>
      <w:r w:rsidRPr="008355AA">
        <w:rPr>
          <w:sz w:val="24"/>
          <w:szCs w:val="24"/>
          <w:lang w:val="hr-HR"/>
        </w:rPr>
        <w:t>U okviru ove aktivnosti  sredstva  su utrošena za financiranje rashoda za zaposlene i materijalnih rashoda potrebnih za redovan rad i funkcioniranje zatvorskog sustava.</w:t>
      </w:r>
    </w:p>
    <w:p w14:paraId="22775EAB" w14:textId="77777777" w:rsidR="009C78B2" w:rsidRPr="008355AA" w:rsidRDefault="009C78B2" w:rsidP="00D27D48">
      <w:pPr>
        <w:spacing w:after="0"/>
        <w:rPr>
          <w:sz w:val="24"/>
          <w:szCs w:val="24"/>
          <w:lang w:val="hr-HR"/>
        </w:rPr>
      </w:pPr>
    </w:p>
    <w:p w14:paraId="07AC770E" w14:textId="49277831" w:rsidR="00907DE9" w:rsidRPr="008355AA" w:rsidRDefault="00907DE9" w:rsidP="00D27D48">
      <w:pPr>
        <w:spacing w:after="0"/>
        <w:rPr>
          <w:sz w:val="24"/>
          <w:szCs w:val="24"/>
          <w:u w:val="single"/>
          <w:lang w:val="hr-HR"/>
        </w:rPr>
      </w:pPr>
      <w:r w:rsidRPr="008355AA">
        <w:rPr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8355AA" w:rsidRDefault="00780A30" w:rsidP="00D27D48">
      <w:pPr>
        <w:spacing w:after="0"/>
        <w:rPr>
          <w:sz w:val="24"/>
          <w:szCs w:val="24"/>
          <w:lang w:val="hr-HR"/>
        </w:rPr>
      </w:pPr>
    </w:p>
    <w:p w14:paraId="43F15E22" w14:textId="233B6EC6" w:rsidR="007E6E7D" w:rsidRPr="008355AA" w:rsidRDefault="00FD2A0E" w:rsidP="004659B9">
      <w:pPr>
        <w:spacing w:after="0"/>
        <w:rPr>
          <w:sz w:val="24"/>
          <w:szCs w:val="24"/>
        </w:rPr>
      </w:pPr>
      <w:r w:rsidRPr="008355AA">
        <w:rPr>
          <w:b/>
          <w:sz w:val="24"/>
          <w:szCs w:val="24"/>
          <w:lang w:val="hr-HR"/>
        </w:rPr>
        <w:t>31 Rashodi za zaposlene</w:t>
      </w:r>
      <w:r w:rsidRPr="008355AA">
        <w:rPr>
          <w:sz w:val="24"/>
          <w:szCs w:val="24"/>
          <w:lang w:val="hr-HR"/>
        </w:rPr>
        <w:t xml:space="preserve"> – </w:t>
      </w:r>
      <w:r w:rsidR="007E6E7D" w:rsidRPr="008355AA">
        <w:rPr>
          <w:sz w:val="24"/>
          <w:szCs w:val="24"/>
          <w:lang w:val="hr-HR"/>
        </w:rPr>
        <w:t>p</w:t>
      </w:r>
      <w:r w:rsidR="007E6E7D" w:rsidRPr="008355AA">
        <w:rPr>
          <w:bCs/>
          <w:sz w:val="24"/>
          <w:szCs w:val="24"/>
        </w:rPr>
        <w:t>lanirana su sredstva za</w:t>
      </w:r>
      <w:r w:rsidR="007E6E7D" w:rsidRPr="008355AA">
        <w:rPr>
          <w:b/>
          <w:sz w:val="24"/>
          <w:szCs w:val="24"/>
        </w:rPr>
        <w:t xml:space="preserve"> </w:t>
      </w:r>
      <w:r w:rsidR="007E6E7D" w:rsidRPr="00072EB3">
        <w:rPr>
          <w:sz w:val="24"/>
          <w:szCs w:val="24"/>
        </w:rPr>
        <w:t>rashode za zaposlene u 2024. godini</w:t>
      </w:r>
      <w:r w:rsidR="007E6E7D" w:rsidRPr="008355AA">
        <w:rPr>
          <w:b/>
          <w:sz w:val="24"/>
          <w:szCs w:val="24"/>
        </w:rPr>
        <w:t xml:space="preserve"> </w:t>
      </w:r>
      <w:r w:rsidR="007E6E7D" w:rsidRPr="008355AA">
        <w:rPr>
          <w:bCs/>
          <w:sz w:val="24"/>
          <w:szCs w:val="24"/>
        </w:rPr>
        <w:t>u iznosu od</w:t>
      </w:r>
      <w:r w:rsidR="007E6E7D" w:rsidRPr="008355AA">
        <w:rPr>
          <w:b/>
          <w:sz w:val="24"/>
          <w:szCs w:val="24"/>
        </w:rPr>
        <w:t xml:space="preserve"> </w:t>
      </w:r>
      <w:r w:rsidR="007E6E7D" w:rsidRPr="00072EB3">
        <w:rPr>
          <w:sz w:val="24"/>
          <w:szCs w:val="24"/>
        </w:rPr>
        <w:t>3.307.060,00 EUR</w:t>
      </w:r>
      <w:r w:rsidR="007E6E7D" w:rsidRPr="008355AA">
        <w:rPr>
          <w:b/>
          <w:sz w:val="24"/>
          <w:szCs w:val="24"/>
        </w:rPr>
        <w:t xml:space="preserve">, </w:t>
      </w:r>
      <w:r w:rsidR="007E6E7D" w:rsidRPr="008355AA">
        <w:rPr>
          <w:sz w:val="24"/>
          <w:szCs w:val="24"/>
        </w:rPr>
        <w:t xml:space="preserve">a izvršeni su u iznosu </w:t>
      </w:r>
      <w:r w:rsidR="007E6E7D" w:rsidRPr="00072EB3">
        <w:rPr>
          <w:sz w:val="24"/>
          <w:szCs w:val="24"/>
        </w:rPr>
        <w:t>3</w:t>
      </w:r>
      <w:r w:rsidR="007E6E7D" w:rsidRPr="00072EB3">
        <w:rPr>
          <w:bCs/>
          <w:sz w:val="24"/>
          <w:szCs w:val="24"/>
        </w:rPr>
        <w:t>.306.847,82 EUR</w:t>
      </w:r>
      <w:r w:rsidR="007E6E7D" w:rsidRPr="008355AA">
        <w:rPr>
          <w:sz w:val="24"/>
          <w:szCs w:val="24"/>
        </w:rPr>
        <w:t>, odnosno 99,99</w:t>
      </w:r>
      <w:r w:rsidR="004659B9" w:rsidRPr="008355AA">
        <w:rPr>
          <w:sz w:val="24"/>
          <w:szCs w:val="24"/>
        </w:rPr>
        <w:t xml:space="preserve"> % u odnosu na p</w:t>
      </w:r>
      <w:r w:rsidR="007E6E7D" w:rsidRPr="008355AA">
        <w:rPr>
          <w:sz w:val="24"/>
          <w:szCs w:val="24"/>
        </w:rPr>
        <w:t>lan.</w:t>
      </w:r>
      <w:r w:rsidR="004659B9" w:rsidRPr="008355AA">
        <w:rPr>
          <w:sz w:val="24"/>
          <w:szCs w:val="24"/>
          <w:lang w:val="hr-HR"/>
        </w:rPr>
        <w:t xml:space="preserve"> Broj zaposlenih u Zatvoru u Osijeku je bilo 96 službenika na kraju godine, </w:t>
      </w:r>
      <w:r w:rsidR="004659B9" w:rsidRPr="008355AA">
        <w:rPr>
          <w:iCs/>
          <w:sz w:val="24"/>
          <w:szCs w:val="24"/>
          <w:lang w:val="hr-HR"/>
        </w:rPr>
        <w:t>Zbog učestalih bolovanja koja otežavaju organizaciju rada nužan je bio i  prekovremeni rad.</w:t>
      </w:r>
    </w:p>
    <w:p w14:paraId="1DB516FF" w14:textId="7431B5CC" w:rsidR="007E6E7D" w:rsidRPr="008355AA" w:rsidRDefault="007E6E7D" w:rsidP="007E6E7D">
      <w:pPr>
        <w:spacing w:after="0"/>
        <w:rPr>
          <w:sz w:val="24"/>
          <w:szCs w:val="24"/>
        </w:rPr>
      </w:pPr>
      <w:r w:rsidRPr="008355AA">
        <w:rPr>
          <w:sz w:val="24"/>
          <w:szCs w:val="24"/>
        </w:rPr>
        <w:t xml:space="preserve">Ostali rashodi za zaposlene planirani su u  </w:t>
      </w:r>
      <w:r w:rsidRPr="00072EB3">
        <w:rPr>
          <w:sz w:val="24"/>
          <w:szCs w:val="24"/>
        </w:rPr>
        <w:t xml:space="preserve">iznosu </w:t>
      </w:r>
      <w:r w:rsidR="000D3C1F" w:rsidRPr="00072EB3">
        <w:rPr>
          <w:sz w:val="24"/>
          <w:szCs w:val="24"/>
        </w:rPr>
        <w:t>181</w:t>
      </w:r>
      <w:r w:rsidRPr="00072EB3">
        <w:rPr>
          <w:bCs/>
          <w:sz w:val="24"/>
          <w:szCs w:val="24"/>
        </w:rPr>
        <w:t>.</w:t>
      </w:r>
      <w:r w:rsidR="000D3C1F" w:rsidRPr="00072EB3">
        <w:rPr>
          <w:bCs/>
          <w:sz w:val="24"/>
          <w:szCs w:val="24"/>
        </w:rPr>
        <w:t>990</w:t>
      </w:r>
      <w:r w:rsidRPr="00072EB3">
        <w:rPr>
          <w:bCs/>
          <w:sz w:val="24"/>
          <w:szCs w:val="24"/>
        </w:rPr>
        <w:t>,00 EUR</w:t>
      </w:r>
      <w:r w:rsidRPr="008355AA">
        <w:rPr>
          <w:b/>
          <w:bCs/>
          <w:sz w:val="24"/>
          <w:szCs w:val="24"/>
        </w:rPr>
        <w:t xml:space="preserve">, </w:t>
      </w:r>
      <w:r w:rsidRPr="008355AA">
        <w:rPr>
          <w:sz w:val="24"/>
          <w:szCs w:val="24"/>
        </w:rPr>
        <w:t>a izvršeni su u iznosu</w:t>
      </w:r>
      <w:r w:rsidRPr="008355AA">
        <w:rPr>
          <w:b/>
          <w:bCs/>
          <w:sz w:val="24"/>
          <w:szCs w:val="24"/>
        </w:rPr>
        <w:t xml:space="preserve"> </w:t>
      </w:r>
      <w:r w:rsidR="000D3C1F" w:rsidRPr="00072EB3">
        <w:rPr>
          <w:bCs/>
          <w:sz w:val="24"/>
          <w:szCs w:val="24"/>
        </w:rPr>
        <w:t>168</w:t>
      </w:r>
      <w:r w:rsidRPr="00072EB3">
        <w:rPr>
          <w:bCs/>
          <w:sz w:val="24"/>
          <w:szCs w:val="24"/>
        </w:rPr>
        <w:t>.</w:t>
      </w:r>
      <w:r w:rsidR="000D3C1F" w:rsidRPr="00072EB3">
        <w:rPr>
          <w:bCs/>
          <w:sz w:val="24"/>
          <w:szCs w:val="24"/>
        </w:rPr>
        <w:t>089</w:t>
      </w:r>
      <w:r w:rsidRPr="00072EB3">
        <w:rPr>
          <w:bCs/>
          <w:sz w:val="24"/>
          <w:szCs w:val="24"/>
        </w:rPr>
        <w:t>,7</w:t>
      </w:r>
      <w:r w:rsidR="000D3C1F" w:rsidRPr="00072EB3">
        <w:rPr>
          <w:bCs/>
          <w:sz w:val="24"/>
          <w:szCs w:val="24"/>
        </w:rPr>
        <w:t>7</w:t>
      </w:r>
      <w:r w:rsidRPr="00072EB3">
        <w:rPr>
          <w:bCs/>
          <w:sz w:val="24"/>
          <w:szCs w:val="24"/>
        </w:rPr>
        <w:t xml:space="preserve"> EUR</w:t>
      </w:r>
      <w:r w:rsidRPr="008355AA">
        <w:rPr>
          <w:b/>
          <w:bCs/>
          <w:sz w:val="24"/>
          <w:szCs w:val="24"/>
        </w:rPr>
        <w:t xml:space="preserve">, </w:t>
      </w:r>
      <w:r w:rsidRPr="008355AA">
        <w:rPr>
          <w:sz w:val="24"/>
          <w:szCs w:val="24"/>
        </w:rPr>
        <w:t>odnosno 9</w:t>
      </w:r>
      <w:r w:rsidR="000D3C1F" w:rsidRPr="008355AA">
        <w:rPr>
          <w:sz w:val="24"/>
          <w:szCs w:val="24"/>
        </w:rPr>
        <w:t>2</w:t>
      </w:r>
      <w:r w:rsidRPr="008355AA">
        <w:rPr>
          <w:sz w:val="24"/>
          <w:szCs w:val="24"/>
        </w:rPr>
        <w:t>,</w:t>
      </w:r>
      <w:r w:rsidR="000D3C1F" w:rsidRPr="008355AA">
        <w:rPr>
          <w:sz w:val="24"/>
          <w:szCs w:val="24"/>
        </w:rPr>
        <w:t>36</w:t>
      </w:r>
      <w:r w:rsidRPr="008355AA">
        <w:rPr>
          <w:sz w:val="24"/>
          <w:szCs w:val="24"/>
        </w:rPr>
        <w:t xml:space="preserve"> % u odnosu na plan,</w:t>
      </w:r>
      <w:r w:rsidRPr="008355AA">
        <w:rPr>
          <w:b/>
          <w:bCs/>
          <w:sz w:val="24"/>
          <w:szCs w:val="24"/>
        </w:rPr>
        <w:t xml:space="preserve"> </w:t>
      </w:r>
      <w:r w:rsidRPr="008355AA">
        <w:rPr>
          <w:sz w:val="24"/>
          <w:szCs w:val="24"/>
        </w:rPr>
        <w:t xml:space="preserve">a odnose se na isplatu za regres </w:t>
      </w:r>
      <w:r w:rsidR="000D3C1F" w:rsidRPr="008355AA">
        <w:rPr>
          <w:sz w:val="24"/>
          <w:szCs w:val="24"/>
        </w:rPr>
        <w:t>za 103 službenika,</w:t>
      </w:r>
      <w:r w:rsidRPr="008355AA">
        <w:rPr>
          <w:sz w:val="24"/>
          <w:szCs w:val="24"/>
        </w:rPr>
        <w:t xml:space="preserve"> isplatu božićnice u iznosu </w:t>
      </w:r>
      <w:r w:rsidR="000D3C1F" w:rsidRPr="008355AA">
        <w:rPr>
          <w:sz w:val="24"/>
          <w:szCs w:val="24"/>
        </w:rPr>
        <w:t>29</w:t>
      </w:r>
      <w:r w:rsidRPr="008355AA">
        <w:rPr>
          <w:sz w:val="24"/>
          <w:szCs w:val="24"/>
        </w:rPr>
        <w:t>.</w:t>
      </w:r>
      <w:r w:rsidR="000D3C1F" w:rsidRPr="008355AA">
        <w:rPr>
          <w:sz w:val="24"/>
          <w:szCs w:val="24"/>
        </w:rPr>
        <w:t>018</w:t>
      </w:r>
      <w:r w:rsidRPr="008355AA">
        <w:rPr>
          <w:sz w:val="24"/>
          <w:szCs w:val="24"/>
        </w:rPr>
        <w:t>,</w:t>
      </w:r>
      <w:r w:rsidR="000D3C1F" w:rsidRPr="008355AA">
        <w:rPr>
          <w:sz w:val="24"/>
          <w:szCs w:val="24"/>
        </w:rPr>
        <w:t>91</w:t>
      </w:r>
      <w:r w:rsidRPr="008355AA">
        <w:rPr>
          <w:sz w:val="24"/>
          <w:szCs w:val="24"/>
        </w:rPr>
        <w:t xml:space="preserve"> EUR, </w:t>
      </w:r>
      <w:r w:rsidR="00264065" w:rsidRPr="008355AA">
        <w:rPr>
          <w:sz w:val="24"/>
          <w:szCs w:val="24"/>
        </w:rPr>
        <w:t xml:space="preserve">uskrsnice 9.600, </w:t>
      </w:r>
      <w:r w:rsidRPr="008355AA">
        <w:rPr>
          <w:sz w:val="24"/>
          <w:szCs w:val="24"/>
        </w:rPr>
        <w:t xml:space="preserve">otpremnine u iznosu </w:t>
      </w:r>
      <w:r w:rsidR="000D3C1F" w:rsidRPr="008355AA">
        <w:rPr>
          <w:sz w:val="24"/>
          <w:szCs w:val="24"/>
        </w:rPr>
        <w:t>67</w:t>
      </w:r>
      <w:r w:rsidRPr="008355AA">
        <w:rPr>
          <w:sz w:val="24"/>
          <w:szCs w:val="24"/>
        </w:rPr>
        <w:t>.</w:t>
      </w:r>
      <w:r w:rsidR="000D3C1F" w:rsidRPr="008355AA">
        <w:rPr>
          <w:sz w:val="24"/>
          <w:szCs w:val="24"/>
        </w:rPr>
        <w:t>058</w:t>
      </w:r>
      <w:r w:rsidRPr="008355AA">
        <w:rPr>
          <w:sz w:val="24"/>
          <w:szCs w:val="24"/>
        </w:rPr>
        <w:t>,</w:t>
      </w:r>
      <w:r w:rsidR="000D3C1F" w:rsidRPr="008355AA">
        <w:rPr>
          <w:sz w:val="24"/>
          <w:szCs w:val="24"/>
        </w:rPr>
        <w:t>94</w:t>
      </w:r>
      <w:r w:rsidRPr="008355AA">
        <w:rPr>
          <w:sz w:val="24"/>
          <w:szCs w:val="24"/>
        </w:rPr>
        <w:t xml:space="preserve"> EUR za 5 djelatnika</w:t>
      </w:r>
      <w:r w:rsidR="000D3C1F" w:rsidRPr="008355AA">
        <w:rPr>
          <w:sz w:val="24"/>
          <w:szCs w:val="24"/>
        </w:rPr>
        <w:t xml:space="preserve"> </w:t>
      </w:r>
      <w:r w:rsidRPr="008355AA">
        <w:rPr>
          <w:sz w:val="24"/>
          <w:szCs w:val="24"/>
        </w:rPr>
        <w:t xml:space="preserve">po posebnim uvjetima, jubilarne nagrade u iznosu </w:t>
      </w:r>
      <w:r w:rsidR="000D3C1F" w:rsidRPr="008355AA">
        <w:rPr>
          <w:sz w:val="24"/>
          <w:szCs w:val="24"/>
        </w:rPr>
        <w:t>7</w:t>
      </w:r>
      <w:r w:rsidRPr="008355AA">
        <w:rPr>
          <w:sz w:val="24"/>
          <w:szCs w:val="24"/>
        </w:rPr>
        <w:t>.</w:t>
      </w:r>
      <w:r w:rsidR="000D3C1F" w:rsidRPr="008355AA">
        <w:rPr>
          <w:sz w:val="24"/>
          <w:szCs w:val="24"/>
        </w:rPr>
        <w:t>915</w:t>
      </w:r>
      <w:r w:rsidRPr="008355AA">
        <w:rPr>
          <w:sz w:val="24"/>
          <w:szCs w:val="24"/>
        </w:rPr>
        <w:t>,</w:t>
      </w:r>
      <w:r w:rsidR="000D3C1F" w:rsidRPr="008355AA">
        <w:rPr>
          <w:sz w:val="24"/>
          <w:szCs w:val="24"/>
        </w:rPr>
        <w:t>30</w:t>
      </w:r>
      <w:r w:rsidRPr="008355AA">
        <w:rPr>
          <w:sz w:val="24"/>
          <w:szCs w:val="24"/>
        </w:rPr>
        <w:t xml:space="preserve"> EUR</w:t>
      </w:r>
      <w:r w:rsidR="000D3C1F" w:rsidRPr="008355AA">
        <w:rPr>
          <w:sz w:val="24"/>
          <w:szCs w:val="24"/>
        </w:rPr>
        <w:t xml:space="preserve"> za 16 službenika</w:t>
      </w:r>
      <w:r w:rsidRPr="008355AA">
        <w:rPr>
          <w:sz w:val="24"/>
          <w:szCs w:val="24"/>
        </w:rPr>
        <w:t xml:space="preserve">, dar za sv. Nikolu u iznosu </w:t>
      </w:r>
      <w:r w:rsidR="000D3C1F" w:rsidRPr="008355AA">
        <w:rPr>
          <w:sz w:val="24"/>
          <w:szCs w:val="24"/>
        </w:rPr>
        <w:t>7.7</w:t>
      </w:r>
      <w:r w:rsidRPr="008355AA">
        <w:rPr>
          <w:sz w:val="24"/>
          <w:szCs w:val="24"/>
        </w:rPr>
        <w:t>00,00 EUR</w:t>
      </w:r>
      <w:r w:rsidR="000D3C1F" w:rsidRPr="008355AA">
        <w:rPr>
          <w:sz w:val="24"/>
          <w:szCs w:val="24"/>
        </w:rPr>
        <w:t xml:space="preserve"> za 77 djece,  te ostala materijalna </w:t>
      </w:r>
      <w:r w:rsidR="00264065" w:rsidRPr="008355AA">
        <w:rPr>
          <w:sz w:val="24"/>
          <w:szCs w:val="24"/>
        </w:rPr>
        <w:t>prava.</w:t>
      </w:r>
    </w:p>
    <w:p w14:paraId="473FE38B" w14:textId="77777777" w:rsidR="007E6E7D" w:rsidRPr="008355AA" w:rsidRDefault="007E6E7D" w:rsidP="007E6E7D">
      <w:pPr>
        <w:spacing w:after="0"/>
        <w:rPr>
          <w:sz w:val="24"/>
          <w:szCs w:val="24"/>
        </w:rPr>
      </w:pPr>
    </w:p>
    <w:p w14:paraId="79091A18" w14:textId="3FB2D663" w:rsidR="007E6E7D" w:rsidRPr="008355AA" w:rsidRDefault="007E6E7D" w:rsidP="007E6E7D">
      <w:pPr>
        <w:spacing w:after="0"/>
        <w:rPr>
          <w:sz w:val="24"/>
          <w:szCs w:val="24"/>
        </w:rPr>
      </w:pPr>
      <w:r w:rsidRPr="008355AA">
        <w:rPr>
          <w:sz w:val="24"/>
          <w:szCs w:val="24"/>
        </w:rPr>
        <w:t xml:space="preserve">Doprinosi na plaće planirani </w:t>
      </w:r>
      <w:r w:rsidRPr="00072EB3">
        <w:rPr>
          <w:sz w:val="24"/>
          <w:szCs w:val="24"/>
        </w:rPr>
        <w:t xml:space="preserve">su u iznosu </w:t>
      </w:r>
      <w:r w:rsidR="00264065" w:rsidRPr="00072EB3">
        <w:rPr>
          <w:sz w:val="24"/>
          <w:szCs w:val="24"/>
        </w:rPr>
        <w:t>641</w:t>
      </w:r>
      <w:r w:rsidRPr="00072EB3">
        <w:rPr>
          <w:bCs/>
          <w:sz w:val="24"/>
          <w:szCs w:val="24"/>
        </w:rPr>
        <w:t>.</w:t>
      </w:r>
      <w:r w:rsidR="00264065" w:rsidRPr="00072EB3">
        <w:rPr>
          <w:bCs/>
          <w:sz w:val="24"/>
          <w:szCs w:val="24"/>
        </w:rPr>
        <w:t>800</w:t>
      </w:r>
      <w:r w:rsidRPr="00072EB3">
        <w:rPr>
          <w:bCs/>
          <w:sz w:val="24"/>
          <w:szCs w:val="24"/>
        </w:rPr>
        <w:t>,00,</w:t>
      </w:r>
      <w:r w:rsidRPr="008355AA">
        <w:rPr>
          <w:b/>
          <w:bCs/>
          <w:sz w:val="24"/>
          <w:szCs w:val="24"/>
        </w:rPr>
        <w:t xml:space="preserve"> </w:t>
      </w:r>
      <w:r w:rsidRPr="008355AA">
        <w:rPr>
          <w:sz w:val="24"/>
          <w:szCs w:val="24"/>
        </w:rPr>
        <w:t xml:space="preserve">a izvršeni su u iznosu od </w:t>
      </w:r>
      <w:r w:rsidR="00264065" w:rsidRPr="008355AA">
        <w:rPr>
          <w:sz w:val="24"/>
          <w:szCs w:val="24"/>
        </w:rPr>
        <w:t>641</w:t>
      </w:r>
      <w:r w:rsidRPr="00072EB3">
        <w:rPr>
          <w:bCs/>
          <w:sz w:val="24"/>
          <w:szCs w:val="24"/>
        </w:rPr>
        <w:t>.</w:t>
      </w:r>
      <w:r w:rsidR="00264065" w:rsidRPr="00072EB3">
        <w:rPr>
          <w:bCs/>
          <w:sz w:val="24"/>
          <w:szCs w:val="24"/>
        </w:rPr>
        <w:t>338</w:t>
      </w:r>
      <w:r w:rsidRPr="00072EB3">
        <w:rPr>
          <w:bCs/>
          <w:sz w:val="24"/>
          <w:szCs w:val="24"/>
        </w:rPr>
        <w:t>,</w:t>
      </w:r>
      <w:r w:rsidR="00264065" w:rsidRPr="00072EB3">
        <w:rPr>
          <w:bCs/>
          <w:sz w:val="24"/>
          <w:szCs w:val="24"/>
        </w:rPr>
        <w:t>81</w:t>
      </w:r>
      <w:r w:rsidRPr="008355AA">
        <w:rPr>
          <w:b/>
          <w:bCs/>
          <w:sz w:val="24"/>
          <w:szCs w:val="24"/>
        </w:rPr>
        <w:t xml:space="preserve"> </w:t>
      </w:r>
      <w:r w:rsidRPr="00072EB3">
        <w:rPr>
          <w:bCs/>
          <w:sz w:val="24"/>
          <w:szCs w:val="24"/>
        </w:rPr>
        <w:t>EUR</w:t>
      </w:r>
      <w:r w:rsidRPr="00072EB3">
        <w:rPr>
          <w:sz w:val="24"/>
          <w:szCs w:val="24"/>
        </w:rPr>
        <w:t>, odnosno</w:t>
      </w:r>
      <w:r w:rsidRPr="008355AA">
        <w:rPr>
          <w:sz w:val="24"/>
          <w:szCs w:val="24"/>
        </w:rPr>
        <w:t xml:space="preserve"> 99,9</w:t>
      </w:r>
      <w:r w:rsidR="00264065" w:rsidRPr="008355AA">
        <w:rPr>
          <w:sz w:val="24"/>
          <w:szCs w:val="24"/>
        </w:rPr>
        <w:t>3</w:t>
      </w:r>
      <w:r w:rsidRPr="008355AA">
        <w:rPr>
          <w:sz w:val="24"/>
          <w:szCs w:val="24"/>
        </w:rPr>
        <w:t xml:space="preserve"> % u odnosu na plan.</w:t>
      </w:r>
    </w:p>
    <w:p w14:paraId="43EB0F82" w14:textId="233E959F" w:rsidR="002F26AE" w:rsidRPr="008355AA" w:rsidRDefault="002F26AE" w:rsidP="00CC530A">
      <w:pPr>
        <w:spacing w:after="0"/>
        <w:rPr>
          <w:i/>
          <w:iCs/>
          <w:sz w:val="24"/>
          <w:szCs w:val="24"/>
          <w:lang w:val="hr-HR"/>
        </w:rPr>
      </w:pPr>
    </w:p>
    <w:p w14:paraId="0B45FF60" w14:textId="126F7F66" w:rsidR="000B43B1" w:rsidRPr="008355AA" w:rsidRDefault="00CC530A" w:rsidP="000B43B1">
      <w:pPr>
        <w:spacing w:after="0"/>
        <w:rPr>
          <w:i/>
          <w:iCs/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>32 Materijalni rashodi</w:t>
      </w:r>
      <w:r w:rsidR="0053119B" w:rsidRPr="008355AA">
        <w:rPr>
          <w:sz w:val="24"/>
          <w:szCs w:val="24"/>
          <w:lang w:val="hr-HR"/>
        </w:rPr>
        <w:t xml:space="preserve"> </w:t>
      </w:r>
      <w:r w:rsidRPr="008355AA">
        <w:rPr>
          <w:sz w:val="24"/>
          <w:szCs w:val="24"/>
          <w:lang w:val="hr-HR"/>
        </w:rPr>
        <w:t xml:space="preserve"> </w:t>
      </w:r>
      <w:r w:rsidR="00626790" w:rsidRPr="008355AA">
        <w:rPr>
          <w:sz w:val="24"/>
          <w:szCs w:val="24"/>
          <w:lang w:val="hr-HR"/>
        </w:rPr>
        <w:t xml:space="preserve">- </w:t>
      </w:r>
      <w:r w:rsidR="00DD5C19" w:rsidRPr="008355AA">
        <w:rPr>
          <w:bCs/>
          <w:sz w:val="24"/>
          <w:szCs w:val="24"/>
        </w:rPr>
        <w:t>planirana su sredstva za</w:t>
      </w:r>
      <w:r w:rsidR="00DD5C19" w:rsidRPr="008355AA">
        <w:rPr>
          <w:b/>
          <w:sz w:val="24"/>
          <w:szCs w:val="24"/>
        </w:rPr>
        <w:t xml:space="preserve"> </w:t>
      </w:r>
      <w:r w:rsidR="00DD5C19" w:rsidRPr="00072EB3">
        <w:rPr>
          <w:sz w:val="24"/>
          <w:szCs w:val="24"/>
        </w:rPr>
        <w:t>materijalne rashode u 2024. godini</w:t>
      </w:r>
      <w:r w:rsidR="00DD5C19" w:rsidRPr="008355AA">
        <w:rPr>
          <w:b/>
          <w:sz w:val="24"/>
          <w:szCs w:val="24"/>
        </w:rPr>
        <w:t xml:space="preserve"> </w:t>
      </w:r>
      <w:r w:rsidR="00DD5C19" w:rsidRPr="008355AA">
        <w:rPr>
          <w:bCs/>
          <w:sz w:val="24"/>
          <w:szCs w:val="24"/>
        </w:rPr>
        <w:t xml:space="preserve">u iznosu </w:t>
      </w:r>
      <w:r w:rsidR="00DD5C19" w:rsidRPr="00072EB3">
        <w:rPr>
          <w:bCs/>
          <w:sz w:val="24"/>
          <w:szCs w:val="24"/>
        </w:rPr>
        <w:t>od</w:t>
      </w:r>
      <w:r w:rsidR="00DD5C19" w:rsidRPr="00072EB3">
        <w:rPr>
          <w:sz w:val="24"/>
          <w:szCs w:val="24"/>
        </w:rPr>
        <w:t xml:space="preserve"> 727.500,00 EUR,</w:t>
      </w:r>
      <w:r w:rsidR="00DD5C19" w:rsidRPr="008355AA">
        <w:rPr>
          <w:b/>
          <w:sz w:val="24"/>
          <w:szCs w:val="24"/>
        </w:rPr>
        <w:t xml:space="preserve"> </w:t>
      </w:r>
      <w:r w:rsidR="00DD5C19" w:rsidRPr="008355AA">
        <w:rPr>
          <w:sz w:val="24"/>
          <w:szCs w:val="24"/>
        </w:rPr>
        <w:t xml:space="preserve">a izvršeni su u iznosu </w:t>
      </w:r>
      <w:r w:rsidR="00DD5C19" w:rsidRPr="00072EB3">
        <w:rPr>
          <w:sz w:val="24"/>
          <w:szCs w:val="24"/>
        </w:rPr>
        <w:t>727</w:t>
      </w:r>
      <w:r w:rsidR="00DD5C19" w:rsidRPr="00072EB3">
        <w:rPr>
          <w:bCs/>
          <w:sz w:val="24"/>
          <w:szCs w:val="24"/>
        </w:rPr>
        <w:t>.474,98 EUR</w:t>
      </w:r>
      <w:r w:rsidR="00DD5C19" w:rsidRPr="008355AA">
        <w:rPr>
          <w:sz w:val="24"/>
          <w:szCs w:val="24"/>
        </w:rPr>
        <w:t>, odnosno 100,00 % u odnosu na plan. N</w:t>
      </w:r>
      <w:proofErr w:type="spellStart"/>
      <w:r w:rsidR="000B43B1" w:rsidRPr="008355AA">
        <w:rPr>
          <w:iCs/>
          <w:sz w:val="24"/>
          <w:szCs w:val="24"/>
          <w:lang w:val="hr-HR"/>
        </w:rPr>
        <w:t>ovčana</w:t>
      </w:r>
      <w:proofErr w:type="spellEnd"/>
      <w:r w:rsidR="000B43B1" w:rsidRPr="008355AA">
        <w:rPr>
          <w:iCs/>
          <w:sz w:val="24"/>
          <w:szCs w:val="24"/>
          <w:lang w:val="hr-HR"/>
        </w:rPr>
        <w:t xml:space="preserve"> sredstva su utrošena na naknade za prijevoz, namirnice za prehranu zatvorenika, energiju, tekuće i investicijsko održavanje, komunalne troškove, </w:t>
      </w:r>
      <w:proofErr w:type="spellStart"/>
      <w:r w:rsidR="000B43B1" w:rsidRPr="008355AA">
        <w:rPr>
          <w:iCs/>
          <w:sz w:val="24"/>
          <w:szCs w:val="24"/>
          <w:lang w:val="hr-HR"/>
        </w:rPr>
        <w:t>zaradnice</w:t>
      </w:r>
      <w:proofErr w:type="spellEnd"/>
      <w:r w:rsidR="000B43B1" w:rsidRPr="008355AA">
        <w:rPr>
          <w:iCs/>
          <w:sz w:val="24"/>
          <w:szCs w:val="24"/>
          <w:lang w:val="hr-HR"/>
        </w:rPr>
        <w:t>, higijenske potrepštine i sredstva za čišćenje,  smještaj zatvorenika za 200 zatvorenika.</w:t>
      </w:r>
      <w:r w:rsidR="000B43B1" w:rsidRPr="008355AA">
        <w:rPr>
          <w:i/>
          <w:iCs/>
          <w:sz w:val="24"/>
          <w:szCs w:val="24"/>
          <w:lang w:val="hr-HR"/>
        </w:rPr>
        <w:t xml:space="preserve"> </w:t>
      </w:r>
    </w:p>
    <w:p w14:paraId="71E5BDCC" w14:textId="175102C2" w:rsidR="00846638" w:rsidRPr="008355AA" w:rsidRDefault="00846638" w:rsidP="000B43B1">
      <w:pPr>
        <w:spacing w:after="0"/>
        <w:rPr>
          <w:i/>
          <w:iCs/>
          <w:sz w:val="24"/>
          <w:szCs w:val="24"/>
          <w:lang w:val="hr-HR"/>
        </w:rPr>
      </w:pPr>
    </w:p>
    <w:p w14:paraId="5E8B1F1A" w14:textId="7C85D53D" w:rsidR="00682EA5" w:rsidRPr="008355AA" w:rsidRDefault="00D67468" w:rsidP="00A92045">
      <w:pPr>
        <w:spacing w:after="0"/>
        <w:rPr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 xml:space="preserve">34 </w:t>
      </w:r>
      <w:r w:rsidR="00EE6B33" w:rsidRPr="008355AA">
        <w:rPr>
          <w:b/>
          <w:sz w:val="24"/>
          <w:szCs w:val="24"/>
          <w:lang w:val="hr-HR"/>
        </w:rPr>
        <w:t xml:space="preserve">Financijski rashodi </w:t>
      </w:r>
      <w:r w:rsidR="000B43B1" w:rsidRPr="008355AA">
        <w:rPr>
          <w:b/>
          <w:sz w:val="24"/>
          <w:szCs w:val="24"/>
          <w:lang w:val="hr-HR"/>
        </w:rPr>
        <w:t>-</w:t>
      </w:r>
      <w:r w:rsidR="000B43B1" w:rsidRPr="008355AA">
        <w:rPr>
          <w:sz w:val="24"/>
          <w:szCs w:val="24"/>
          <w:lang w:val="hr-HR"/>
        </w:rPr>
        <w:t xml:space="preserve"> odnose se na</w:t>
      </w:r>
      <w:r w:rsidR="000B43B1" w:rsidRPr="008355AA">
        <w:rPr>
          <w:b/>
          <w:sz w:val="24"/>
          <w:szCs w:val="24"/>
          <w:lang w:val="hr-HR"/>
        </w:rPr>
        <w:t xml:space="preserve"> </w:t>
      </w:r>
      <w:r w:rsidR="000B43B1" w:rsidRPr="008355AA">
        <w:rPr>
          <w:sz w:val="24"/>
          <w:szCs w:val="24"/>
          <w:lang w:val="hr-HR"/>
        </w:rPr>
        <w:t>bankarske usluge</w:t>
      </w:r>
      <w:r w:rsidR="00DD5C19" w:rsidRPr="008355AA">
        <w:rPr>
          <w:sz w:val="24"/>
          <w:szCs w:val="24"/>
          <w:lang w:val="hr-HR"/>
        </w:rPr>
        <w:t xml:space="preserve">. Izvršeni su 100,00 % u odnosu na plan. </w:t>
      </w:r>
    </w:p>
    <w:p w14:paraId="79C23D19" w14:textId="77777777" w:rsidR="00780A30" w:rsidRPr="008355AA" w:rsidRDefault="00780A30" w:rsidP="00A92045">
      <w:pPr>
        <w:spacing w:after="0"/>
        <w:rPr>
          <w:b/>
          <w:sz w:val="24"/>
          <w:szCs w:val="24"/>
          <w:lang w:val="hr-HR"/>
        </w:rPr>
      </w:pPr>
    </w:p>
    <w:p w14:paraId="08A40D44" w14:textId="0C462C06" w:rsidR="00D67468" w:rsidRPr="008355AA" w:rsidRDefault="00FC6664" w:rsidP="00A92045">
      <w:pPr>
        <w:spacing w:after="0"/>
        <w:rPr>
          <w:i/>
          <w:iCs/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>42 Rashodi za nabavu proizvedene dugotrajne imovine</w:t>
      </w:r>
      <w:r w:rsidR="00CA16CE" w:rsidRPr="008355AA">
        <w:rPr>
          <w:sz w:val="24"/>
          <w:szCs w:val="24"/>
          <w:lang w:val="hr-HR"/>
        </w:rPr>
        <w:t xml:space="preserve"> </w:t>
      </w:r>
      <w:r w:rsidR="001C051D" w:rsidRPr="008355AA">
        <w:rPr>
          <w:sz w:val="24"/>
          <w:szCs w:val="24"/>
          <w:lang w:val="hr-HR"/>
        </w:rPr>
        <w:t>–</w:t>
      </w:r>
      <w:r w:rsidR="00CA16CE" w:rsidRPr="008355AA">
        <w:rPr>
          <w:sz w:val="24"/>
          <w:szCs w:val="24"/>
          <w:lang w:val="hr-HR"/>
        </w:rPr>
        <w:t xml:space="preserve"> </w:t>
      </w:r>
      <w:r w:rsidR="00DD5C19" w:rsidRPr="00072EB3">
        <w:rPr>
          <w:iCs/>
          <w:sz w:val="24"/>
          <w:szCs w:val="24"/>
        </w:rPr>
        <w:t>planirani su u iznosu</w:t>
      </w:r>
      <w:r w:rsidR="00DD5C19" w:rsidRPr="008355AA">
        <w:rPr>
          <w:i/>
          <w:iCs/>
          <w:sz w:val="24"/>
          <w:szCs w:val="24"/>
        </w:rPr>
        <w:t xml:space="preserve"> </w:t>
      </w:r>
      <w:r w:rsidR="00DD5C19" w:rsidRPr="00072EB3">
        <w:rPr>
          <w:iCs/>
          <w:sz w:val="24"/>
          <w:szCs w:val="24"/>
        </w:rPr>
        <w:t>10.000,00</w:t>
      </w:r>
      <w:r w:rsidR="00DD5C19" w:rsidRPr="008355AA">
        <w:rPr>
          <w:i/>
          <w:iCs/>
          <w:sz w:val="24"/>
          <w:szCs w:val="24"/>
        </w:rPr>
        <w:t xml:space="preserve"> €</w:t>
      </w:r>
      <w:r w:rsidR="00DD5C19" w:rsidRPr="008355AA">
        <w:rPr>
          <w:sz w:val="24"/>
          <w:szCs w:val="24"/>
        </w:rPr>
        <w:t>, a izvršeni su u iznosu od 6</w:t>
      </w:r>
      <w:r w:rsidR="00DD5C19" w:rsidRPr="008355AA">
        <w:rPr>
          <w:i/>
          <w:iCs/>
          <w:sz w:val="24"/>
          <w:szCs w:val="24"/>
        </w:rPr>
        <w:t>.512,50 €</w:t>
      </w:r>
      <w:r w:rsidR="00DD5C19" w:rsidRPr="008355AA">
        <w:rPr>
          <w:sz w:val="24"/>
          <w:szCs w:val="24"/>
        </w:rPr>
        <w:t xml:space="preserve">, odnosno 65,13 % za </w:t>
      </w:r>
      <w:r w:rsidR="00795558" w:rsidRPr="008355AA">
        <w:rPr>
          <w:sz w:val="24"/>
          <w:szCs w:val="24"/>
          <w:lang w:val="hr-HR"/>
        </w:rPr>
        <w:t>nabav</w:t>
      </w:r>
      <w:r w:rsidR="00DD5C19" w:rsidRPr="008355AA">
        <w:rPr>
          <w:sz w:val="24"/>
          <w:szCs w:val="24"/>
          <w:lang w:val="hr-HR"/>
        </w:rPr>
        <w:t>u</w:t>
      </w:r>
      <w:r w:rsidR="00795558" w:rsidRPr="008355AA">
        <w:rPr>
          <w:sz w:val="24"/>
          <w:szCs w:val="24"/>
          <w:lang w:val="hr-HR"/>
        </w:rPr>
        <w:t xml:space="preserve"> profesionaln</w:t>
      </w:r>
      <w:r w:rsidR="00DD5C19" w:rsidRPr="008355AA">
        <w:rPr>
          <w:sz w:val="24"/>
          <w:szCs w:val="24"/>
          <w:lang w:val="hr-HR"/>
        </w:rPr>
        <w:t>e</w:t>
      </w:r>
      <w:r w:rsidR="00795558" w:rsidRPr="008355AA">
        <w:rPr>
          <w:sz w:val="24"/>
          <w:szCs w:val="24"/>
          <w:lang w:val="hr-HR"/>
        </w:rPr>
        <w:t xml:space="preserve"> sušilic</w:t>
      </w:r>
      <w:r w:rsidR="00DD5C19" w:rsidRPr="008355AA">
        <w:rPr>
          <w:sz w:val="24"/>
          <w:szCs w:val="24"/>
          <w:lang w:val="hr-HR"/>
        </w:rPr>
        <w:t>e</w:t>
      </w:r>
      <w:r w:rsidR="00B233FC" w:rsidRPr="008355AA">
        <w:rPr>
          <w:i/>
          <w:iCs/>
          <w:sz w:val="24"/>
          <w:szCs w:val="24"/>
          <w:lang w:val="hr-HR"/>
        </w:rPr>
        <w:t>.</w:t>
      </w:r>
      <w:r w:rsidR="00C41928" w:rsidRPr="008355AA">
        <w:rPr>
          <w:i/>
          <w:iCs/>
          <w:sz w:val="24"/>
          <w:szCs w:val="24"/>
          <w:lang w:val="hr-HR"/>
        </w:rPr>
        <w:t xml:space="preserve"> </w:t>
      </w:r>
    </w:p>
    <w:p w14:paraId="29CAB929" w14:textId="77777777" w:rsidR="00702E47" w:rsidRPr="008355AA" w:rsidRDefault="00702E47" w:rsidP="00A92045">
      <w:pPr>
        <w:spacing w:after="0"/>
        <w:rPr>
          <w:sz w:val="24"/>
          <w:szCs w:val="24"/>
          <w:lang w:val="hr-HR"/>
        </w:rPr>
      </w:pPr>
    </w:p>
    <w:p w14:paraId="3245EDFD" w14:textId="7B13A0E4" w:rsidR="006E3EED" w:rsidRPr="008355AA" w:rsidRDefault="002F26AE" w:rsidP="006E3EED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8355AA">
        <w:rPr>
          <w:rFonts w:ascii="Times New Roman" w:hAnsi="Times New Roman"/>
          <w:b/>
          <w:sz w:val="24"/>
          <w:szCs w:val="24"/>
        </w:rPr>
        <w:t>45 Rashodi za dodatna ulaganja na nefinancijskoj imovini</w:t>
      </w:r>
      <w:r w:rsidR="003666A2" w:rsidRPr="008355AA">
        <w:rPr>
          <w:rFonts w:ascii="Times New Roman" w:hAnsi="Times New Roman"/>
          <w:sz w:val="24"/>
          <w:szCs w:val="24"/>
        </w:rPr>
        <w:t xml:space="preserve"> </w:t>
      </w:r>
      <w:r w:rsidR="001C051D" w:rsidRPr="008355AA">
        <w:rPr>
          <w:rFonts w:ascii="Times New Roman" w:hAnsi="Times New Roman"/>
          <w:sz w:val="24"/>
          <w:szCs w:val="24"/>
        </w:rPr>
        <w:t>–</w:t>
      </w:r>
      <w:r w:rsidR="00105318" w:rsidRPr="008355AA">
        <w:rPr>
          <w:rFonts w:ascii="Times New Roman" w:hAnsi="Times New Roman"/>
          <w:sz w:val="24"/>
          <w:szCs w:val="24"/>
        </w:rPr>
        <w:t xml:space="preserve"> </w:t>
      </w:r>
      <w:r w:rsidR="006E3EED" w:rsidRPr="008355AA">
        <w:rPr>
          <w:rFonts w:ascii="Times New Roman" w:hAnsi="Times New Roman"/>
          <w:sz w:val="24"/>
          <w:szCs w:val="24"/>
        </w:rPr>
        <w:t xml:space="preserve">financirana je izgradnja zatvorenog šetališta </w:t>
      </w:r>
      <w:r w:rsidR="006E3EED" w:rsidRPr="008355AA">
        <w:rPr>
          <w:rFonts w:ascii="Times New Roman" w:eastAsia="Times New Roman" w:hAnsi="Times New Roman"/>
          <w:sz w:val="24"/>
          <w:szCs w:val="24"/>
        </w:rPr>
        <w:t>za osobe lišene slobode, sanacija vanjske i unutrašnje hidrantske mreže,</w:t>
      </w:r>
      <w:r w:rsidR="006E3EED" w:rsidRPr="008355AA">
        <w:rPr>
          <w:rFonts w:ascii="Times New Roman" w:hAnsi="Times New Roman"/>
          <w:sz w:val="24"/>
          <w:szCs w:val="24"/>
        </w:rPr>
        <w:t xml:space="preserve"> </w:t>
      </w:r>
      <w:r w:rsidR="006E3EED" w:rsidRPr="008355AA">
        <w:rPr>
          <w:rFonts w:ascii="Times New Roman" w:eastAsia="Times New Roman" w:hAnsi="Times New Roman"/>
          <w:sz w:val="24"/>
          <w:szCs w:val="24"/>
        </w:rPr>
        <w:t>rekonstrukcija krovišta nad radionicama</w:t>
      </w:r>
      <w:r w:rsidR="00DD5C19" w:rsidRPr="008355AA">
        <w:rPr>
          <w:rFonts w:ascii="Times New Roman" w:eastAsia="Times New Roman" w:hAnsi="Times New Roman"/>
          <w:sz w:val="24"/>
          <w:szCs w:val="24"/>
        </w:rPr>
        <w:t>.</w:t>
      </w:r>
    </w:p>
    <w:p w14:paraId="5F1BE96F" w14:textId="77777777" w:rsidR="003E76DC" w:rsidRPr="00C41928" w:rsidRDefault="003E76DC" w:rsidP="00D27D48">
      <w:pPr>
        <w:spacing w:after="0"/>
        <w:rPr>
          <w:szCs w:val="22"/>
          <w:lang w:val="hr-HR"/>
        </w:rPr>
      </w:pPr>
    </w:p>
    <w:p w14:paraId="7CB41449" w14:textId="77777777" w:rsidR="006B30D5" w:rsidRDefault="006B30D5" w:rsidP="006F1566">
      <w:pPr>
        <w:rPr>
          <w:b/>
          <w:bCs/>
          <w:sz w:val="24"/>
          <w:szCs w:val="24"/>
        </w:rPr>
      </w:pPr>
    </w:p>
    <w:p w14:paraId="20491AE9" w14:textId="77777777" w:rsidR="0038622D" w:rsidRDefault="0038622D" w:rsidP="006F1566">
      <w:pPr>
        <w:rPr>
          <w:b/>
          <w:bCs/>
          <w:sz w:val="24"/>
          <w:szCs w:val="24"/>
        </w:rPr>
      </w:pPr>
    </w:p>
    <w:p w14:paraId="2F9A24F4" w14:textId="77777777" w:rsidR="0038622D" w:rsidRDefault="0038622D" w:rsidP="006F1566">
      <w:pPr>
        <w:rPr>
          <w:b/>
          <w:bCs/>
          <w:sz w:val="24"/>
          <w:szCs w:val="24"/>
        </w:rPr>
      </w:pPr>
    </w:p>
    <w:p w14:paraId="7CA75A74" w14:textId="3C9008F3" w:rsidR="006F1566" w:rsidRPr="008355AA" w:rsidRDefault="006F1566" w:rsidP="006F1566">
      <w:pPr>
        <w:rPr>
          <w:b/>
          <w:bCs/>
          <w:sz w:val="24"/>
          <w:szCs w:val="24"/>
        </w:rPr>
      </w:pPr>
      <w:r w:rsidRPr="008355AA">
        <w:rPr>
          <w:b/>
          <w:bCs/>
          <w:sz w:val="24"/>
          <w:szCs w:val="24"/>
        </w:rPr>
        <w:lastRenderedPageBreak/>
        <w:t>A630113 IZVRŠAVANJE KAZNE ZATVORA, MJERE PRITVORA I ODGOJNE MJERE (IZ EVIDENCIJSKIH PRIHODA)</w:t>
      </w:r>
    </w:p>
    <w:p w14:paraId="7685F828" w14:textId="0C8E0654" w:rsidR="006F1566" w:rsidRPr="008355AA" w:rsidRDefault="006F1566" w:rsidP="006F1566">
      <w:pPr>
        <w:rPr>
          <w:sz w:val="24"/>
          <w:szCs w:val="24"/>
        </w:rPr>
      </w:pPr>
    </w:p>
    <w:tbl>
      <w:tblPr>
        <w:tblStyle w:val="StilTablice"/>
        <w:tblW w:w="9150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</w:tblGrid>
      <w:tr w:rsidR="005D5653" w:rsidRPr="008355AA" w14:paraId="3F75000B" w14:textId="77777777" w:rsidTr="005D5653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5D5653" w:rsidRPr="008355AA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376E695C" w:rsidR="005D5653" w:rsidRPr="008355AA" w:rsidRDefault="005D5653" w:rsidP="007F247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Izvršenje 202</w:t>
            </w:r>
            <w:r w:rsidR="007F2477" w:rsidRPr="008355AA">
              <w:rPr>
                <w:rFonts w:cs="Times New Roman"/>
                <w:sz w:val="24"/>
                <w:szCs w:val="24"/>
              </w:rPr>
              <w:t>3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456E2391" w:rsidR="005D5653" w:rsidRPr="008355AA" w:rsidRDefault="005D5653" w:rsidP="007F247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Plan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7E3320AA" w14:textId="0A1E0B70" w:rsidR="005D5653" w:rsidRPr="008355AA" w:rsidRDefault="005D5653" w:rsidP="007F247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Izvršenje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0A791AF0" w14:textId="231876AB" w:rsidR="005D5653" w:rsidRPr="008355AA" w:rsidRDefault="005D5653" w:rsidP="007F247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Indeks izvršenje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./plan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630B225B" w14:textId="35D9CC5D" w:rsidR="005D5653" w:rsidRPr="008355AA" w:rsidRDefault="005D5653" w:rsidP="007F2477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8355AA">
              <w:rPr>
                <w:rFonts w:cs="Times New Roman"/>
                <w:sz w:val="24"/>
                <w:szCs w:val="24"/>
              </w:rPr>
              <w:t>Indeks izvršenje 202</w:t>
            </w:r>
            <w:r w:rsidR="007F2477" w:rsidRPr="008355AA">
              <w:rPr>
                <w:rFonts w:cs="Times New Roman"/>
                <w:sz w:val="24"/>
                <w:szCs w:val="24"/>
              </w:rPr>
              <w:t>4</w:t>
            </w:r>
            <w:r w:rsidRPr="008355AA">
              <w:rPr>
                <w:rFonts w:cs="Times New Roman"/>
                <w:sz w:val="24"/>
                <w:szCs w:val="24"/>
              </w:rPr>
              <w:t>./202</w:t>
            </w:r>
            <w:r w:rsidR="007F2477" w:rsidRPr="008355AA">
              <w:rPr>
                <w:rFonts w:cs="Times New Roman"/>
                <w:sz w:val="24"/>
                <w:szCs w:val="24"/>
              </w:rPr>
              <w:t>3</w:t>
            </w:r>
            <w:r w:rsidRPr="008355A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D5653" w:rsidRPr="008355AA" w14:paraId="3695D708" w14:textId="77777777" w:rsidTr="005D5653">
        <w:trPr>
          <w:jc w:val="center"/>
        </w:trPr>
        <w:tc>
          <w:tcPr>
            <w:tcW w:w="1460" w:type="dxa"/>
            <w:vAlign w:val="top"/>
          </w:tcPr>
          <w:p w14:paraId="068F6A56" w14:textId="68C430F3" w:rsidR="005D5653" w:rsidRPr="008355AA" w:rsidRDefault="005D5653" w:rsidP="00F66F5D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 w:rsidRPr="008355AA">
              <w:rPr>
                <w:b w:val="0"/>
                <w:bCs w:val="0"/>
                <w:i/>
                <w:iCs/>
                <w:sz w:val="24"/>
                <w:szCs w:val="24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1809B3F2" w:rsidR="005D5653" w:rsidRPr="008355AA" w:rsidRDefault="00514517" w:rsidP="00335362">
            <w:pPr>
              <w:spacing w:after="0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36.942,10</w:t>
            </w:r>
          </w:p>
        </w:tc>
        <w:tc>
          <w:tcPr>
            <w:tcW w:w="1511" w:type="dxa"/>
            <w:vAlign w:val="top"/>
          </w:tcPr>
          <w:p w14:paraId="5B9A3347" w14:textId="47490DFA" w:rsidR="005D5653" w:rsidRPr="008355AA" w:rsidRDefault="00514517" w:rsidP="00F66F5D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85.152</w:t>
            </w:r>
          </w:p>
        </w:tc>
        <w:tc>
          <w:tcPr>
            <w:tcW w:w="1545" w:type="dxa"/>
            <w:vAlign w:val="top"/>
          </w:tcPr>
          <w:p w14:paraId="45AE0096" w14:textId="58A9F919" w:rsidR="005D5653" w:rsidRPr="008355AA" w:rsidRDefault="00514517" w:rsidP="00F66F5D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57.238,17</w:t>
            </w:r>
          </w:p>
        </w:tc>
        <w:tc>
          <w:tcPr>
            <w:tcW w:w="1545" w:type="dxa"/>
            <w:vAlign w:val="top"/>
          </w:tcPr>
          <w:p w14:paraId="3F595382" w14:textId="0BC626A7" w:rsidR="005D5653" w:rsidRPr="008355AA" w:rsidRDefault="00514517" w:rsidP="00F66F5D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67,22</w:t>
            </w:r>
          </w:p>
        </w:tc>
        <w:tc>
          <w:tcPr>
            <w:tcW w:w="1545" w:type="dxa"/>
            <w:vAlign w:val="top"/>
          </w:tcPr>
          <w:p w14:paraId="60E573F9" w14:textId="352F0059" w:rsidR="005D5653" w:rsidRPr="008355AA" w:rsidRDefault="00514517" w:rsidP="00F66F5D">
            <w:pPr>
              <w:spacing w:after="0"/>
              <w:jc w:val="center"/>
              <w:rPr>
                <w:sz w:val="24"/>
                <w:szCs w:val="24"/>
              </w:rPr>
            </w:pPr>
            <w:r w:rsidRPr="008355AA">
              <w:rPr>
                <w:sz w:val="24"/>
                <w:szCs w:val="24"/>
              </w:rPr>
              <w:t>155,00</w:t>
            </w:r>
          </w:p>
        </w:tc>
      </w:tr>
    </w:tbl>
    <w:p w14:paraId="64A60733" w14:textId="77777777" w:rsidR="006F1566" w:rsidRPr="008355AA" w:rsidRDefault="006F1566" w:rsidP="006F1566">
      <w:pPr>
        <w:rPr>
          <w:sz w:val="24"/>
          <w:szCs w:val="24"/>
        </w:rPr>
      </w:pPr>
    </w:p>
    <w:p w14:paraId="5943F9FF" w14:textId="172DB770" w:rsidR="007246B2" w:rsidRPr="008355AA" w:rsidRDefault="007246B2" w:rsidP="00DD5C19">
      <w:pPr>
        <w:tabs>
          <w:tab w:val="left" w:pos="1599"/>
        </w:tabs>
        <w:rPr>
          <w:sz w:val="24"/>
          <w:szCs w:val="24"/>
        </w:rPr>
      </w:pPr>
      <w:r w:rsidRPr="008355AA">
        <w:rPr>
          <w:sz w:val="24"/>
          <w:szCs w:val="24"/>
        </w:rPr>
        <w:t>IZVOR 31:</w:t>
      </w:r>
      <w:r w:rsidR="00DD5C19" w:rsidRPr="008355AA">
        <w:rPr>
          <w:sz w:val="24"/>
          <w:szCs w:val="24"/>
        </w:rPr>
        <w:tab/>
      </w:r>
    </w:p>
    <w:p w14:paraId="333D8A7A" w14:textId="34BF7347" w:rsidR="00DD5C19" w:rsidRPr="008355AA" w:rsidRDefault="00DD5C19" w:rsidP="00DD5C19">
      <w:pPr>
        <w:rPr>
          <w:i/>
          <w:iCs/>
          <w:sz w:val="24"/>
          <w:szCs w:val="24"/>
        </w:rPr>
      </w:pPr>
      <w:r w:rsidRPr="008355AA">
        <w:rPr>
          <w:sz w:val="24"/>
          <w:szCs w:val="24"/>
        </w:rPr>
        <w:t>Planirani rashodi u 2024.g. iznosili su 85.152</w:t>
      </w:r>
      <w:r w:rsidRPr="008355AA">
        <w:rPr>
          <w:i/>
          <w:iCs/>
          <w:sz w:val="24"/>
          <w:szCs w:val="24"/>
        </w:rPr>
        <w:t>,00 € , a izvršeni su u iznosi od 57.238,17 € što iznosi 67,22 % plana</w:t>
      </w:r>
    </w:p>
    <w:p w14:paraId="0D6CF240" w14:textId="3552909A" w:rsidR="00AE6EBE" w:rsidRPr="008355AA" w:rsidRDefault="00AE6EBE" w:rsidP="00AE6EBE">
      <w:pPr>
        <w:spacing w:after="0"/>
        <w:rPr>
          <w:i/>
          <w:iCs/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>32 Materijalni rashodi</w:t>
      </w:r>
      <w:r w:rsidRPr="008355AA">
        <w:rPr>
          <w:sz w:val="24"/>
          <w:szCs w:val="24"/>
          <w:lang w:val="hr-HR"/>
        </w:rPr>
        <w:t xml:space="preserve">  - korišteni za pokriće rashoda nastalih iz obavljanja vlastite djelatnosti, sitan inventar za potrebe zatvorenika za poboljšanje uvjeta života, naknade za rad zatvorenika</w:t>
      </w:r>
      <w:r w:rsidR="00DD5C19" w:rsidRPr="008355AA">
        <w:rPr>
          <w:sz w:val="24"/>
          <w:szCs w:val="24"/>
          <w:lang w:val="hr-HR"/>
        </w:rPr>
        <w:t>.</w:t>
      </w:r>
    </w:p>
    <w:p w14:paraId="27963314" w14:textId="77777777" w:rsidR="00AE6EBE" w:rsidRPr="008355AA" w:rsidRDefault="00AE6EBE" w:rsidP="00AE6EBE">
      <w:pPr>
        <w:spacing w:after="0"/>
        <w:rPr>
          <w:sz w:val="24"/>
          <w:szCs w:val="24"/>
          <w:lang w:val="hr-HR"/>
        </w:rPr>
      </w:pPr>
    </w:p>
    <w:p w14:paraId="48325816" w14:textId="77777777" w:rsidR="00AE6EBE" w:rsidRPr="008355AA" w:rsidRDefault="00AE6EBE" w:rsidP="00AE6EBE">
      <w:pPr>
        <w:spacing w:after="0"/>
        <w:rPr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 xml:space="preserve">34 Financijski rashodi – </w:t>
      </w:r>
      <w:r w:rsidRPr="008355AA">
        <w:rPr>
          <w:sz w:val="24"/>
          <w:szCs w:val="24"/>
          <w:lang w:val="hr-HR"/>
        </w:rPr>
        <w:t>rast cijena bankarskih usluga prouzročio je nastale rashode.</w:t>
      </w:r>
    </w:p>
    <w:p w14:paraId="4E6A2B51" w14:textId="77777777" w:rsidR="00AE6EBE" w:rsidRPr="008355AA" w:rsidRDefault="00AE6EBE" w:rsidP="00AE6EBE">
      <w:pPr>
        <w:spacing w:after="0"/>
        <w:rPr>
          <w:b/>
          <w:sz w:val="24"/>
          <w:szCs w:val="24"/>
          <w:lang w:val="hr-HR"/>
        </w:rPr>
      </w:pPr>
    </w:p>
    <w:p w14:paraId="5A0CAEC5" w14:textId="1655F9BB" w:rsidR="00AE6EBE" w:rsidRPr="008355AA" w:rsidRDefault="00AE6EBE" w:rsidP="00A26E48">
      <w:pPr>
        <w:tabs>
          <w:tab w:val="left" w:pos="7472"/>
        </w:tabs>
        <w:spacing w:after="0"/>
        <w:rPr>
          <w:i/>
          <w:iCs/>
          <w:sz w:val="24"/>
          <w:szCs w:val="24"/>
          <w:lang w:val="hr-HR"/>
        </w:rPr>
      </w:pPr>
      <w:r w:rsidRPr="008355AA">
        <w:rPr>
          <w:b/>
          <w:sz w:val="24"/>
          <w:szCs w:val="24"/>
          <w:lang w:val="hr-HR"/>
        </w:rPr>
        <w:t>42 Rashodi za nabavu proizvedene dugotrajne imovine</w:t>
      </w:r>
      <w:r w:rsidRPr="008355AA">
        <w:rPr>
          <w:sz w:val="24"/>
          <w:szCs w:val="24"/>
          <w:lang w:val="hr-HR"/>
        </w:rPr>
        <w:t xml:space="preserve"> – </w:t>
      </w:r>
      <w:r w:rsidR="00A948AD" w:rsidRPr="008355AA">
        <w:rPr>
          <w:sz w:val="24"/>
          <w:szCs w:val="24"/>
          <w:lang w:val="hr-HR"/>
        </w:rPr>
        <w:t>kupljen je</w:t>
      </w:r>
      <w:r w:rsidR="00A26E48" w:rsidRPr="008355AA">
        <w:rPr>
          <w:sz w:val="24"/>
          <w:szCs w:val="24"/>
          <w:lang w:val="hr-HR"/>
        </w:rPr>
        <w:t xml:space="preserve"> </w:t>
      </w:r>
      <w:r w:rsidR="00A26E48" w:rsidRPr="008355AA">
        <w:rPr>
          <w:sz w:val="24"/>
          <w:szCs w:val="24"/>
        </w:rPr>
        <w:t>laptop za potrebe kuhinje, uredska oprema za upravni odjel i maticu, krevet</w:t>
      </w:r>
      <w:r w:rsidR="00421C20">
        <w:rPr>
          <w:sz w:val="24"/>
          <w:szCs w:val="24"/>
        </w:rPr>
        <w:t xml:space="preserve">i  za zatvorenike uz suglasnost, </w:t>
      </w:r>
      <w:bookmarkStart w:id="2" w:name="_GoBack"/>
      <w:bookmarkEnd w:id="2"/>
      <w:r w:rsidR="00421C20">
        <w:rPr>
          <w:sz w:val="24"/>
          <w:szCs w:val="24"/>
        </w:rPr>
        <w:t xml:space="preserve">arhivski regali uz suglasnost, </w:t>
      </w:r>
      <w:r w:rsidR="00A26E48" w:rsidRPr="008355AA">
        <w:rPr>
          <w:sz w:val="24"/>
          <w:szCs w:val="24"/>
        </w:rPr>
        <w:t>televizori i klime za poboljšanje uvjeta života, aparati za gašenje požara, kamere, rezač povrća, sprave za vježbanje, kolica za serviranje hrane.</w:t>
      </w:r>
    </w:p>
    <w:p w14:paraId="3399AE6F" w14:textId="77777777" w:rsidR="00AE6EBE" w:rsidRPr="008355AA" w:rsidRDefault="00AE6EBE" w:rsidP="00AE6EBE">
      <w:pPr>
        <w:spacing w:after="0"/>
        <w:rPr>
          <w:sz w:val="24"/>
          <w:szCs w:val="24"/>
          <w:lang w:val="hr-HR"/>
        </w:rPr>
      </w:pPr>
    </w:p>
    <w:p w14:paraId="011E7406" w14:textId="1D7939EA" w:rsidR="006E3EED" w:rsidRPr="008355AA" w:rsidRDefault="00AE6EBE" w:rsidP="006E3EED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8355AA">
        <w:rPr>
          <w:rFonts w:ascii="Times New Roman" w:hAnsi="Times New Roman"/>
          <w:b/>
          <w:sz w:val="24"/>
          <w:szCs w:val="24"/>
        </w:rPr>
        <w:t>45 Rashodi za dodatna ulaganja na nefinancijskoj imovini</w:t>
      </w:r>
      <w:r w:rsidRPr="008355AA">
        <w:rPr>
          <w:rFonts w:ascii="Times New Roman" w:hAnsi="Times New Roman"/>
          <w:sz w:val="24"/>
          <w:szCs w:val="24"/>
        </w:rPr>
        <w:t xml:space="preserve"> – </w:t>
      </w:r>
      <w:r w:rsidR="00A948AD" w:rsidRPr="008355AA">
        <w:rPr>
          <w:rFonts w:ascii="Times New Roman" w:hAnsi="Times New Roman"/>
          <w:sz w:val="24"/>
          <w:szCs w:val="24"/>
        </w:rPr>
        <w:t xml:space="preserve"> iz vlastitih sredstava financirana</w:t>
      </w:r>
      <w:r w:rsidR="006E3EED" w:rsidRPr="008355AA">
        <w:rPr>
          <w:rFonts w:ascii="Times New Roman" w:hAnsi="Times New Roman"/>
          <w:sz w:val="24"/>
          <w:szCs w:val="24"/>
        </w:rPr>
        <w:t xml:space="preserve"> </w:t>
      </w:r>
      <w:r w:rsidR="00A26E48" w:rsidRPr="008355AA">
        <w:rPr>
          <w:rFonts w:ascii="Times New Roman" w:hAnsi="Times New Roman"/>
          <w:sz w:val="24"/>
          <w:szCs w:val="24"/>
        </w:rPr>
        <w:t xml:space="preserve">su </w:t>
      </w:r>
      <w:r w:rsidR="00A26E48" w:rsidRPr="008355AA">
        <w:rPr>
          <w:rFonts w:ascii="Times New Roman" w:eastAsia="Times New Roman" w:hAnsi="Times New Roman"/>
          <w:sz w:val="24"/>
          <w:szCs w:val="24"/>
        </w:rPr>
        <w:t xml:space="preserve">vrata, </w:t>
      </w:r>
      <w:proofErr w:type="spellStart"/>
      <w:r w:rsidR="00A26E48" w:rsidRPr="008355AA">
        <w:rPr>
          <w:rFonts w:ascii="Times New Roman" w:eastAsia="Times New Roman" w:hAnsi="Times New Roman"/>
          <w:sz w:val="24"/>
          <w:szCs w:val="24"/>
        </w:rPr>
        <w:t>laminat</w:t>
      </w:r>
      <w:proofErr w:type="spellEnd"/>
      <w:r w:rsidR="006E3EED" w:rsidRPr="008355AA">
        <w:rPr>
          <w:rFonts w:ascii="Times New Roman" w:eastAsia="Times New Roman" w:hAnsi="Times New Roman"/>
          <w:sz w:val="24"/>
          <w:szCs w:val="24"/>
        </w:rPr>
        <w:t>, betonska ploča za zatvorsku prodavaonicu.</w:t>
      </w:r>
    </w:p>
    <w:p w14:paraId="29C59D43" w14:textId="13E2DBFF" w:rsidR="00AE6EBE" w:rsidRPr="008355AA" w:rsidRDefault="00AE6EBE" w:rsidP="00AE6EBE">
      <w:pPr>
        <w:spacing w:after="0"/>
        <w:rPr>
          <w:iCs/>
          <w:sz w:val="24"/>
          <w:szCs w:val="24"/>
          <w:lang w:val="hr-HR"/>
        </w:rPr>
      </w:pPr>
    </w:p>
    <w:p w14:paraId="600E8317" w14:textId="77777777" w:rsidR="006E3EED" w:rsidRPr="008355AA" w:rsidRDefault="006E3EED" w:rsidP="00AE6EBE">
      <w:pPr>
        <w:spacing w:after="0"/>
        <w:rPr>
          <w:iCs/>
          <w:sz w:val="24"/>
          <w:szCs w:val="24"/>
          <w:lang w:val="hr-HR"/>
        </w:rPr>
      </w:pPr>
    </w:p>
    <w:p w14:paraId="7F8B5715" w14:textId="77777777" w:rsidR="007246B2" w:rsidRPr="008355AA" w:rsidRDefault="007246B2" w:rsidP="006F1566">
      <w:pPr>
        <w:rPr>
          <w:sz w:val="24"/>
          <w:szCs w:val="24"/>
        </w:rPr>
      </w:pPr>
    </w:p>
    <w:p w14:paraId="3F95784B" w14:textId="7DC2C150" w:rsidR="006F1566" w:rsidRPr="008355AA" w:rsidRDefault="00DD5C19" w:rsidP="00DD5C19">
      <w:pPr>
        <w:jc w:val="center"/>
        <w:rPr>
          <w:sz w:val="24"/>
          <w:szCs w:val="24"/>
        </w:rPr>
      </w:pPr>
      <w:r w:rsidRPr="008355AA">
        <w:rPr>
          <w:sz w:val="24"/>
          <w:szCs w:val="24"/>
        </w:rPr>
        <w:t xml:space="preserve">                                                                                                                      Upravitelj</w:t>
      </w:r>
    </w:p>
    <w:p w14:paraId="16263BFB" w14:textId="337F0B81" w:rsidR="00DD5C19" w:rsidRPr="008355AA" w:rsidRDefault="00DD5C19" w:rsidP="00DD5C19">
      <w:pPr>
        <w:jc w:val="center"/>
        <w:rPr>
          <w:sz w:val="24"/>
          <w:szCs w:val="24"/>
        </w:rPr>
      </w:pPr>
      <w:r w:rsidRPr="008355AA">
        <w:rPr>
          <w:sz w:val="24"/>
          <w:szCs w:val="24"/>
        </w:rPr>
        <w:t xml:space="preserve">                                                                                                                       Damir Arambašić</w:t>
      </w:r>
    </w:p>
    <w:sectPr w:rsidR="00DD5C19" w:rsidRPr="0083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2D757" w14:textId="77777777" w:rsidR="00DD604C" w:rsidRDefault="00DD604C" w:rsidP="00DD5C19">
      <w:pPr>
        <w:spacing w:after="0"/>
      </w:pPr>
      <w:r>
        <w:separator/>
      </w:r>
    </w:p>
  </w:endnote>
  <w:endnote w:type="continuationSeparator" w:id="0">
    <w:p w14:paraId="0C85E182" w14:textId="77777777" w:rsidR="00DD604C" w:rsidRDefault="00DD604C" w:rsidP="00DD5C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86D2A" w14:textId="77777777" w:rsidR="00DD604C" w:rsidRDefault="00DD604C" w:rsidP="00DD5C19">
      <w:pPr>
        <w:spacing w:after="0"/>
      </w:pPr>
      <w:r>
        <w:separator/>
      </w:r>
    </w:p>
  </w:footnote>
  <w:footnote w:type="continuationSeparator" w:id="0">
    <w:p w14:paraId="2180C57C" w14:textId="77777777" w:rsidR="00DD604C" w:rsidRDefault="00DD604C" w:rsidP="00DD5C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17361"/>
    <w:rsid w:val="000208AF"/>
    <w:rsid w:val="00072EB3"/>
    <w:rsid w:val="00082BE5"/>
    <w:rsid w:val="000A4D6A"/>
    <w:rsid w:val="000B1CBD"/>
    <w:rsid w:val="000B43B1"/>
    <w:rsid w:val="000D3C1F"/>
    <w:rsid w:val="000F7AF5"/>
    <w:rsid w:val="00102F7C"/>
    <w:rsid w:val="00105318"/>
    <w:rsid w:val="001247E6"/>
    <w:rsid w:val="00125808"/>
    <w:rsid w:val="00127057"/>
    <w:rsid w:val="001C051D"/>
    <w:rsid w:val="001C06AC"/>
    <w:rsid w:val="001E76CC"/>
    <w:rsid w:val="00203EDE"/>
    <w:rsid w:val="00245BD6"/>
    <w:rsid w:val="00246D08"/>
    <w:rsid w:val="00264065"/>
    <w:rsid w:val="002671F3"/>
    <w:rsid w:val="002A4864"/>
    <w:rsid w:val="002C2C31"/>
    <w:rsid w:val="002E19EB"/>
    <w:rsid w:val="002E40C8"/>
    <w:rsid w:val="002F26AE"/>
    <w:rsid w:val="00335362"/>
    <w:rsid w:val="003666A2"/>
    <w:rsid w:val="0038622D"/>
    <w:rsid w:val="003E5E94"/>
    <w:rsid w:val="003E76DC"/>
    <w:rsid w:val="003F65D4"/>
    <w:rsid w:val="00420ACA"/>
    <w:rsid w:val="00421C20"/>
    <w:rsid w:val="00423984"/>
    <w:rsid w:val="00447C90"/>
    <w:rsid w:val="004659B9"/>
    <w:rsid w:val="004A5EAF"/>
    <w:rsid w:val="004B3431"/>
    <w:rsid w:val="004F0CE3"/>
    <w:rsid w:val="00514517"/>
    <w:rsid w:val="0053119B"/>
    <w:rsid w:val="00545A38"/>
    <w:rsid w:val="005473BC"/>
    <w:rsid w:val="00562D8E"/>
    <w:rsid w:val="0058421F"/>
    <w:rsid w:val="005D412F"/>
    <w:rsid w:val="005D5653"/>
    <w:rsid w:val="005E7265"/>
    <w:rsid w:val="005F294D"/>
    <w:rsid w:val="0061283E"/>
    <w:rsid w:val="00626790"/>
    <w:rsid w:val="00642B64"/>
    <w:rsid w:val="00682EA5"/>
    <w:rsid w:val="00685702"/>
    <w:rsid w:val="006B30D5"/>
    <w:rsid w:val="006E3EED"/>
    <w:rsid w:val="006F1566"/>
    <w:rsid w:val="006F5BFA"/>
    <w:rsid w:val="00702E47"/>
    <w:rsid w:val="00715421"/>
    <w:rsid w:val="007246B2"/>
    <w:rsid w:val="00730819"/>
    <w:rsid w:val="00747AE5"/>
    <w:rsid w:val="007751BE"/>
    <w:rsid w:val="00780A30"/>
    <w:rsid w:val="0079156F"/>
    <w:rsid w:val="00795558"/>
    <w:rsid w:val="007B2A73"/>
    <w:rsid w:val="007B770D"/>
    <w:rsid w:val="007C25AF"/>
    <w:rsid w:val="007D4E0C"/>
    <w:rsid w:val="007E6E7D"/>
    <w:rsid w:val="007F2477"/>
    <w:rsid w:val="00802E9F"/>
    <w:rsid w:val="008355AA"/>
    <w:rsid w:val="00840F45"/>
    <w:rsid w:val="00846638"/>
    <w:rsid w:val="0085497A"/>
    <w:rsid w:val="00883561"/>
    <w:rsid w:val="008B68BC"/>
    <w:rsid w:val="008D620A"/>
    <w:rsid w:val="008E11DA"/>
    <w:rsid w:val="008F1913"/>
    <w:rsid w:val="008F1D75"/>
    <w:rsid w:val="008F4791"/>
    <w:rsid w:val="008F7B70"/>
    <w:rsid w:val="00907DE9"/>
    <w:rsid w:val="00944E93"/>
    <w:rsid w:val="00946E6E"/>
    <w:rsid w:val="00961E62"/>
    <w:rsid w:val="00983755"/>
    <w:rsid w:val="0098542F"/>
    <w:rsid w:val="009C78B2"/>
    <w:rsid w:val="00A26E48"/>
    <w:rsid w:val="00A52EED"/>
    <w:rsid w:val="00A56673"/>
    <w:rsid w:val="00A647C0"/>
    <w:rsid w:val="00A92045"/>
    <w:rsid w:val="00A948AD"/>
    <w:rsid w:val="00AE6EBE"/>
    <w:rsid w:val="00B141F6"/>
    <w:rsid w:val="00B16197"/>
    <w:rsid w:val="00B233FC"/>
    <w:rsid w:val="00B34268"/>
    <w:rsid w:val="00B555F1"/>
    <w:rsid w:val="00B5787C"/>
    <w:rsid w:val="00B71F85"/>
    <w:rsid w:val="00B72BF0"/>
    <w:rsid w:val="00B837A5"/>
    <w:rsid w:val="00B8661F"/>
    <w:rsid w:val="00BA6909"/>
    <w:rsid w:val="00BE1188"/>
    <w:rsid w:val="00C013FF"/>
    <w:rsid w:val="00C053D7"/>
    <w:rsid w:val="00C41928"/>
    <w:rsid w:val="00C8380E"/>
    <w:rsid w:val="00CA16CE"/>
    <w:rsid w:val="00CC530A"/>
    <w:rsid w:val="00D27D48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D5C19"/>
    <w:rsid w:val="00DD604C"/>
    <w:rsid w:val="00DF7781"/>
    <w:rsid w:val="00E105E6"/>
    <w:rsid w:val="00E37522"/>
    <w:rsid w:val="00E8270E"/>
    <w:rsid w:val="00ED3662"/>
    <w:rsid w:val="00ED436B"/>
    <w:rsid w:val="00EE6B33"/>
    <w:rsid w:val="00F0265C"/>
    <w:rsid w:val="00F23B9D"/>
    <w:rsid w:val="00F42885"/>
    <w:rsid w:val="00F5287C"/>
    <w:rsid w:val="00F52A12"/>
    <w:rsid w:val="00F82283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paragraph" w:styleId="Podnoje">
    <w:name w:val="footer"/>
    <w:basedOn w:val="Normal"/>
    <w:link w:val="PodnojeChar"/>
    <w:uiPriority w:val="99"/>
    <w:rsid w:val="006E3EED"/>
    <w:pPr>
      <w:tabs>
        <w:tab w:val="center" w:pos="4536"/>
        <w:tab w:val="right" w:pos="9072"/>
      </w:tabs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E3EED"/>
    <w:rPr>
      <w:rFonts w:ascii="Calibri" w:eastAsia="Calibri" w:hAnsi="Calibri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D5C1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D5C19"/>
    <w:rPr>
      <w:rFonts w:ascii="Times New Roman" w:eastAsia="Times New Roman" w:hAnsi="Times New Roman" w:cs="Times New Roman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paragraph" w:styleId="Podnoje">
    <w:name w:val="footer"/>
    <w:basedOn w:val="Normal"/>
    <w:link w:val="PodnojeChar"/>
    <w:uiPriority w:val="99"/>
    <w:rsid w:val="006E3EED"/>
    <w:pPr>
      <w:tabs>
        <w:tab w:val="center" w:pos="4536"/>
        <w:tab w:val="right" w:pos="9072"/>
      </w:tabs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E3EED"/>
    <w:rPr>
      <w:rFonts w:ascii="Calibri" w:eastAsia="Calibri" w:hAnsi="Calibri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D5C1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D5C19"/>
    <w:rPr>
      <w:rFonts w:ascii="Times New Roman" w:eastAsia="Times New Roman" w:hAnsi="Times New Roman" w:cs="Times New Roman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Ana Lončar</cp:lastModifiedBy>
  <cp:revision>13</cp:revision>
  <cp:lastPrinted>2023-05-24T11:10:00Z</cp:lastPrinted>
  <dcterms:created xsi:type="dcterms:W3CDTF">2025-03-26T11:27:00Z</dcterms:created>
  <dcterms:modified xsi:type="dcterms:W3CDTF">2025-03-31T07:38:00Z</dcterms:modified>
</cp:coreProperties>
</file>